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2B5BCEBB" w:rsidR="00801983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12A815EE">
            <wp:simplePos x="0" y="0"/>
            <wp:positionH relativeFrom="column">
              <wp:posOffset>247650</wp:posOffset>
            </wp:positionH>
            <wp:positionV relativeFrom="page">
              <wp:posOffset>9785985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02">
        <w:rPr>
          <w:rStyle w:val="TitleChar"/>
          <w:sz w:val="52"/>
          <w:szCs w:val="52"/>
        </w:rPr>
        <w:t>Secondary</w:t>
      </w:r>
      <w:r w:rsidR="00926AD1">
        <w:rPr>
          <w:rStyle w:val="TitleChar"/>
          <w:sz w:val="52"/>
          <w:szCs w:val="52"/>
        </w:rPr>
        <w:t xml:space="preserve"> </w:t>
      </w:r>
      <w:r w:rsidR="00373170" w:rsidRPr="00373170">
        <w:rPr>
          <w:rStyle w:val="TitleChar"/>
          <w:sz w:val="52"/>
          <w:szCs w:val="52"/>
        </w:rPr>
        <w:t xml:space="preserve">Worship Service Order </w:t>
      </w:r>
      <w:r w:rsidR="00D45602">
        <w:rPr>
          <w:rStyle w:val="TitleChar"/>
          <w:sz w:val="52"/>
          <w:szCs w:val="52"/>
        </w:rPr>
        <w:t>1</w:t>
      </w:r>
    </w:p>
    <w:p w14:paraId="32741E16" w14:textId="77777777" w:rsidR="00E529E4" w:rsidRPr="00E529E4" w:rsidRDefault="00E529E4" w:rsidP="00E529E4">
      <w:pPr>
        <w:rPr>
          <w:b/>
          <w:bCs/>
        </w:rPr>
      </w:pPr>
      <w:r w:rsidRPr="00E529E4">
        <w:rPr>
          <w:b/>
          <w:bCs/>
        </w:rPr>
        <w:t>GOD WELCOMES US</w:t>
      </w:r>
    </w:p>
    <w:p w14:paraId="33473725" w14:textId="176D6A59" w:rsidR="00D45602" w:rsidRPr="00D45602" w:rsidRDefault="00D45602" w:rsidP="00D45602">
      <w:r w:rsidRPr="00D45602">
        <w:t>L: In the name of the Father and of the Son</w:t>
      </w:r>
      <w:r w:rsidR="00040AE1">
        <w:t xml:space="preserve"> </w:t>
      </w:r>
      <w:r w:rsidRPr="00D45602">
        <w:t>and of the Holy Spirit,</w:t>
      </w:r>
    </w:p>
    <w:p w14:paraId="4E1B4694" w14:textId="77777777" w:rsidR="00D45602" w:rsidRPr="00D45602" w:rsidRDefault="00D45602" w:rsidP="00D45602">
      <w:pPr>
        <w:rPr>
          <w:b/>
          <w:bCs/>
        </w:rPr>
      </w:pPr>
      <w:r w:rsidRPr="00D45602">
        <w:rPr>
          <w:b/>
          <w:bCs/>
        </w:rPr>
        <w:t>C: Amen</w:t>
      </w:r>
    </w:p>
    <w:p w14:paraId="076F8831" w14:textId="177FF5F8" w:rsidR="00D45602" w:rsidRPr="00D45602" w:rsidRDefault="00D45602" w:rsidP="00D45602">
      <w:pPr>
        <w:rPr>
          <w:b/>
          <w:bCs/>
        </w:rPr>
      </w:pPr>
      <w:r w:rsidRPr="00D45602">
        <w:t>[</w:t>
      </w:r>
      <w:r w:rsidRPr="00D45602">
        <w:rPr>
          <w:b/>
          <w:bCs/>
        </w:rPr>
        <w:t xml:space="preserve">CONFESSION AND ABSOLUTION </w:t>
      </w:r>
      <w:r w:rsidR="00040AE1" w:rsidRPr="00040AE1">
        <w:t>–</w:t>
      </w:r>
      <w:r w:rsidRPr="00D45602">
        <w:t xml:space="preserve"> OPTIONAL</w:t>
      </w:r>
      <w:r w:rsidR="00040AE1" w:rsidRPr="00040AE1">
        <w:t xml:space="preserve"> – note, if including a time of confession, make sure you indicate that this is something people may join in on if they wish</w:t>
      </w:r>
      <w:r w:rsidRPr="00D45602">
        <w:t>]</w:t>
      </w:r>
    </w:p>
    <w:p w14:paraId="5CC86CE8" w14:textId="77777777" w:rsidR="00D45602" w:rsidRPr="00D45602" w:rsidRDefault="00D45602" w:rsidP="00D45602">
      <w:pPr>
        <w:rPr>
          <w:b/>
          <w:bCs/>
        </w:rPr>
      </w:pPr>
      <w:r w:rsidRPr="00D45602">
        <w:rPr>
          <w:b/>
          <w:bCs/>
        </w:rPr>
        <w:t>SONG</w:t>
      </w:r>
    </w:p>
    <w:p w14:paraId="73EA51E9" w14:textId="1B2104CC" w:rsidR="00D45602" w:rsidRPr="00D45602" w:rsidRDefault="00D45602" w:rsidP="00D45602">
      <w:pPr>
        <w:rPr>
          <w:i/>
          <w:iCs/>
        </w:rPr>
      </w:pPr>
      <w:r w:rsidRPr="00D45602">
        <w:rPr>
          <w:i/>
          <w:iCs/>
        </w:rPr>
        <w:t>Choose a praise/thanksgiving song related to the</w:t>
      </w:r>
      <w:r w:rsidR="00040AE1">
        <w:rPr>
          <w:i/>
          <w:iCs/>
        </w:rPr>
        <w:t xml:space="preserve"> </w:t>
      </w:r>
      <w:r w:rsidRPr="00D45602">
        <w:rPr>
          <w:i/>
          <w:iCs/>
        </w:rPr>
        <w:t>story of the week or one that the students know well.</w:t>
      </w:r>
    </w:p>
    <w:p w14:paraId="7F5552C0" w14:textId="77777777" w:rsidR="00D45602" w:rsidRPr="00D45602" w:rsidRDefault="00D45602" w:rsidP="00D45602">
      <w:pPr>
        <w:rPr>
          <w:b/>
          <w:bCs/>
        </w:rPr>
      </w:pPr>
      <w:r w:rsidRPr="00D45602">
        <w:rPr>
          <w:b/>
          <w:bCs/>
        </w:rPr>
        <w:t>PRAYER</w:t>
      </w:r>
    </w:p>
    <w:p w14:paraId="07547A60" w14:textId="77777777" w:rsidR="00D45602" w:rsidRPr="00D45602" w:rsidRDefault="00D45602" w:rsidP="00D45602">
      <w:pPr>
        <w:rPr>
          <w:i/>
          <w:iCs/>
        </w:rPr>
      </w:pPr>
      <w:r w:rsidRPr="00D45602">
        <w:rPr>
          <w:i/>
          <w:iCs/>
        </w:rPr>
        <w:t>To prepare everyone to hear God’s word.</w:t>
      </w:r>
    </w:p>
    <w:p w14:paraId="4EE77AA2" w14:textId="77777777" w:rsidR="00D45602" w:rsidRDefault="00D45602" w:rsidP="00D45602">
      <w:pPr>
        <w:rPr>
          <w:b/>
          <w:bCs/>
        </w:rPr>
      </w:pPr>
      <w:r w:rsidRPr="00D45602">
        <w:rPr>
          <w:b/>
          <w:bCs/>
        </w:rPr>
        <w:t>BIBLE READING/S</w:t>
      </w:r>
    </w:p>
    <w:p w14:paraId="215876D0" w14:textId="77777777" w:rsidR="00D45602" w:rsidRPr="00D45602" w:rsidRDefault="00D45602" w:rsidP="00D45602">
      <w:pPr>
        <w:rPr>
          <w:b/>
          <w:bCs/>
        </w:rPr>
      </w:pPr>
      <w:r w:rsidRPr="00D45602">
        <w:rPr>
          <w:b/>
          <w:bCs/>
        </w:rPr>
        <w:t>MESSAGE/RESPONSE</w:t>
      </w:r>
    </w:p>
    <w:p w14:paraId="59D2DADC" w14:textId="77777777" w:rsidR="00D45602" w:rsidRPr="00D45602" w:rsidRDefault="00D45602" w:rsidP="00D45602">
      <w:pPr>
        <w:rPr>
          <w:b/>
          <w:bCs/>
        </w:rPr>
      </w:pPr>
      <w:r w:rsidRPr="00D45602">
        <w:rPr>
          <w:b/>
          <w:bCs/>
        </w:rPr>
        <w:t>PRAYER TIME</w:t>
      </w:r>
    </w:p>
    <w:p w14:paraId="5E105406" w14:textId="6E8EEB80" w:rsidR="00D45602" w:rsidRPr="00D45602" w:rsidRDefault="00D45602" w:rsidP="00D45602">
      <w:pPr>
        <w:rPr>
          <w:i/>
          <w:iCs/>
        </w:rPr>
      </w:pPr>
      <w:r w:rsidRPr="00D45602">
        <w:rPr>
          <w:i/>
          <w:iCs/>
        </w:rPr>
        <w:t>Connect prayers to the reading for the day, and</w:t>
      </w:r>
      <w:r w:rsidR="00040AE1">
        <w:rPr>
          <w:i/>
          <w:iCs/>
        </w:rPr>
        <w:t xml:space="preserve"> </w:t>
      </w:r>
      <w:r w:rsidRPr="00D45602">
        <w:rPr>
          <w:i/>
          <w:iCs/>
        </w:rPr>
        <w:t>to the concerns and needs of the whole school</w:t>
      </w:r>
      <w:r w:rsidR="00040AE1">
        <w:rPr>
          <w:i/>
          <w:iCs/>
        </w:rPr>
        <w:t xml:space="preserve"> </w:t>
      </w:r>
      <w:r w:rsidRPr="00D45602">
        <w:rPr>
          <w:i/>
          <w:iCs/>
        </w:rPr>
        <w:t>community. Ensure that the prayers look beyond</w:t>
      </w:r>
      <w:r w:rsidR="00040AE1">
        <w:rPr>
          <w:i/>
          <w:iCs/>
        </w:rPr>
        <w:t xml:space="preserve"> </w:t>
      </w:r>
      <w:r w:rsidRPr="00D45602">
        <w:rPr>
          <w:i/>
          <w:iCs/>
        </w:rPr>
        <w:t>people’s personal concerns to the needs of the</w:t>
      </w:r>
      <w:r w:rsidR="00040AE1">
        <w:rPr>
          <w:i/>
          <w:iCs/>
        </w:rPr>
        <w:t xml:space="preserve"> </w:t>
      </w:r>
      <w:r w:rsidRPr="00D45602">
        <w:rPr>
          <w:i/>
          <w:iCs/>
        </w:rPr>
        <w:t>wider world.</w:t>
      </w:r>
    </w:p>
    <w:p w14:paraId="33745BB2" w14:textId="77777777" w:rsidR="00D45602" w:rsidRPr="00D45602" w:rsidRDefault="00D45602" w:rsidP="00D45602">
      <w:pPr>
        <w:rPr>
          <w:b/>
          <w:bCs/>
        </w:rPr>
      </w:pPr>
      <w:r w:rsidRPr="00D45602">
        <w:rPr>
          <w:b/>
          <w:bCs/>
        </w:rPr>
        <w:t>LORD’S PRAYER</w:t>
      </w:r>
    </w:p>
    <w:p w14:paraId="11EE9CA0" w14:textId="77777777" w:rsidR="00D45602" w:rsidRPr="00D45602" w:rsidRDefault="00D45602" w:rsidP="00D45602">
      <w:pPr>
        <w:rPr>
          <w:b/>
          <w:bCs/>
        </w:rPr>
      </w:pPr>
      <w:r w:rsidRPr="00D45602">
        <w:rPr>
          <w:b/>
          <w:bCs/>
        </w:rPr>
        <w:t>SONG</w:t>
      </w:r>
    </w:p>
    <w:p w14:paraId="1347B263" w14:textId="2210D4C1" w:rsidR="00D45602" w:rsidRPr="00D45602" w:rsidRDefault="00D45602" w:rsidP="00D45602">
      <w:pPr>
        <w:rPr>
          <w:i/>
          <w:iCs/>
        </w:rPr>
      </w:pPr>
      <w:r w:rsidRPr="00D45602">
        <w:rPr>
          <w:i/>
          <w:iCs/>
        </w:rPr>
        <w:t>You could add in another song here if time permits.</w:t>
      </w:r>
      <w:r w:rsidR="00040AE1">
        <w:rPr>
          <w:i/>
          <w:iCs/>
        </w:rPr>
        <w:t xml:space="preserve"> </w:t>
      </w:r>
      <w:r w:rsidRPr="00D45602">
        <w:rPr>
          <w:i/>
          <w:iCs/>
        </w:rPr>
        <w:t>Choose a song which connects to the theme for</w:t>
      </w:r>
      <w:r w:rsidR="00040AE1">
        <w:rPr>
          <w:i/>
          <w:iCs/>
        </w:rPr>
        <w:t xml:space="preserve"> </w:t>
      </w:r>
      <w:r w:rsidRPr="00D45602">
        <w:rPr>
          <w:i/>
          <w:iCs/>
        </w:rPr>
        <w:t>today.</w:t>
      </w:r>
    </w:p>
    <w:p w14:paraId="7E53AB1E" w14:textId="77777777" w:rsidR="00040AE1" w:rsidRPr="00DB7106" w:rsidRDefault="00040AE1" w:rsidP="00040AE1">
      <w:pPr>
        <w:rPr>
          <w:b/>
          <w:bCs/>
        </w:rPr>
      </w:pPr>
      <w:r w:rsidRPr="00DB7106">
        <w:rPr>
          <w:b/>
          <w:bCs/>
        </w:rPr>
        <w:t>BLESSING</w:t>
      </w:r>
    </w:p>
    <w:p w14:paraId="6AD8A152" w14:textId="77777777" w:rsidR="00040AE1" w:rsidRPr="00DB7106" w:rsidRDefault="00040AE1" w:rsidP="00040AE1">
      <w:pPr>
        <w:rPr>
          <w:i/>
          <w:iCs/>
        </w:rPr>
      </w:pPr>
      <w:r w:rsidRPr="00DB7106">
        <w:rPr>
          <w:i/>
          <w:iCs/>
        </w:rPr>
        <w:t>The school pastor or chaplain could lead the blessing:</w:t>
      </w:r>
    </w:p>
    <w:p w14:paraId="13B1B7B6" w14:textId="77777777" w:rsidR="00040AE1" w:rsidRDefault="00040AE1" w:rsidP="00040AE1">
      <w:r w:rsidRPr="00DB7106">
        <w:t xml:space="preserve">Leader/student: </w:t>
      </w:r>
      <w:r w:rsidRPr="00E529E4">
        <w:t>God blesses us as we go</w:t>
      </w:r>
      <w:r>
        <w:t>.</w:t>
      </w:r>
    </w:p>
    <w:p w14:paraId="23E16A68" w14:textId="77777777" w:rsidR="00040AE1" w:rsidRPr="00DB7106" w:rsidRDefault="00040AE1" w:rsidP="00040AE1">
      <w:pPr>
        <w:rPr>
          <w:i/>
          <w:iCs/>
        </w:rPr>
      </w:pPr>
      <w:r w:rsidRPr="00DB7106">
        <w:rPr>
          <w:i/>
          <w:iCs/>
        </w:rPr>
        <w:t>Insert a blessing from the Bible Story Resources, write one or use the Aaronic Blessing:</w:t>
      </w:r>
    </w:p>
    <w:p w14:paraId="19BBCE7B" w14:textId="77777777" w:rsidR="00040AE1" w:rsidRPr="00E529E4" w:rsidRDefault="00040AE1" w:rsidP="00040AE1">
      <w:r w:rsidRPr="00DB7106">
        <w:t xml:space="preserve">The Lord </w:t>
      </w:r>
      <w:proofErr w:type="gramStart"/>
      <w:r w:rsidRPr="00DB7106">
        <w:t>bless</w:t>
      </w:r>
      <w:proofErr w:type="gramEnd"/>
      <w:r w:rsidRPr="00DB7106">
        <w:t xml:space="preserve"> you and keep you; The Lord make his face shine on you and be gracious to you; The Lord turn his face toward you and give you peace.</w:t>
      </w:r>
      <w:r>
        <w:t xml:space="preserve"> </w:t>
      </w:r>
      <w:r w:rsidRPr="00040AE1">
        <w:rPr>
          <w:b/>
          <w:bCs/>
        </w:rPr>
        <w:t>Amen.</w:t>
      </w:r>
    </w:p>
    <w:p w14:paraId="5899BC24" w14:textId="77777777" w:rsidR="00040AE1" w:rsidRPr="00040AE1" w:rsidRDefault="00040AE1" w:rsidP="00D45602"/>
    <w:sectPr w:rsidR="00040AE1" w:rsidRPr="00040AE1" w:rsidSect="00A91C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2BB"/>
    <w:multiLevelType w:val="hybridMultilevel"/>
    <w:tmpl w:val="B74A1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09AC"/>
    <w:multiLevelType w:val="hybridMultilevel"/>
    <w:tmpl w:val="9D1850E6"/>
    <w:lvl w:ilvl="0" w:tplc="A0124356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6A7D"/>
    <w:multiLevelType w:val="hybridMultilevel"/>
    <w:tmpl w:val="C922B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E2A4E">
      <w:numFmt w:val="bullet"/>
      <w:lvlText w:val="•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841422">
    <w:abstractNumId w:val="2"/>
  </w:num>
  <w:num w:numId="2" w16cid:durableId="1847743656">
    <w:abstractNumId w:val="0"/>
  </w:num>
  <w:num w:numId="3" w16cid:durableId="166076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040AE1"/>
    <w:rsid w:val="000B30BE"/>
    <w:rsid w:val="002E1D2A"/>
    <w:rsid w:val="00373170"/>
    <w:rsid w:val="00801983"/>
    <w:rsid w:val="00926AD1"/>
    <w:rsid w:val="00A5503E"/>
    <w:rsid w:val="00A91C28"/>
    <w:rsid w:val="00C921BC"/>
    <w:rsid w:val="00D05CF4"/>
    <w:rsid w:val="00D45602"/>
    <w:rsid w:val="00DB2628"/>
    <w:rsid w:val="00DB7106"/>
    <w:rsid w:val="00E17661"/>
    <w:rsid w:val="00E529E4"/>
    <w:rsid w:val="00F30529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  <w:style w:type="paragraph" w:styleId="ListParagraph">
    <w:name w:val="List Paragraph"/>
    <w:basedOn w:val="Normal"/>
    <w:uiPriority w:val="34"/>
    <w:qFormat/>
    <w:rsid w:val="00E5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2023-11-21T04:40:00Z</dcterms:created>
  <dcterms:modified xsi:type="dcterms:W3CDTF">2023-11-21T04:46:00Z</dcterms:modified>
</cp:coreProperties>
</file>